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/>
          <w:bCs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lang w:eastAsia="zh-CN"/>
        </w:rPr>
        <w:t>烟台</w:t>
      </w:r>
      <w:r>
        <w:rPr>
          <w:rFonts w:hint="eastAsia"/>
          <w:b/>
          <w:bCs/>
          <w:sz w:val="28"/>
          <w:szCs w:val="28"/>
        </w:rPr>
        <w:t>银行</w:t>
      </w:r>
      <w:r>
        <w:rPr>
          <w:rFonts w:hint="eastAsia"/>
          <w:b/>
          <w:bCs/>
          <w:sz w:val="28"/>
          <w:szCs w:val="28"/>
          <w:highlight w:val="cyan"/>
          <w:lang w:eastAsia="zh-CN"/>
        </w:rPr>
        <w:t>扬帆</w:t>
      </w:r>
      <w:r>
        <w:rPr>
          <w:rFonts w:hint="eastAsia"/>
          <w:b/>
          <w:bCs/>
          <w:sz w:val="28"/>
          <w:szCs w:val="28"/>
          <w:highlight w:val="cyan"/>
          <w:lang w:val="en-US" w:eastAsia="zh-CN"/>
        </w:rPr>
        <w:t>067</w:t>
      </w:r>
      <w:r>
        <w:rPr>
          <w:rFonts w:hint="eastAsia"/>
          <w:b/>
          <w:bCs/>
          <w:sz w:val="28"/>
          <w:szCs w:val="28"/>
          <w:lang w:val="en-US" w:eastAsia="zh-CN"/>
        </w:rPr>
        <w:t>期净值型理财产品</w:t>
      </w:r>
      <w:r>
        <w:rPr>
          <w:rFonts w:hint="eastAsia"/>
          <w:b/>
          <w:bCs/>
          <w:sz w:val="28"/>
          <w:szCs w:val="28"/>
        </w:rPr>
        <w:t>发售公告</w:t>
      </w:r>
    </w:p>
    <w:p>
      <w:pPr>
        <w:rPr>
          <w:rFonts w:hint="eastAsia"/>
        </w:rPr>
      </w:pPr>
      <w:r>
        <w:rPr>
          <w:rFonts w:hint="eastAsia"/>
        </w:rPr>
        <w:t>　　尊敬的投资者：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我行于近期推出一期理财产品，欢迎广大投资者咨询购买。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　　产品名称：</w:t>
      </w:r>
      <w:r>
        <w:rPr>
          <w:rFonts w:hint="eastAsia"/>
          <w:lang w:eastAsia="zh-CN"/>
        </w:rPr>
        <w:t>“蓝海汇”蓝海风帆系列</w:t>
      </w:r>
      <w:r>
        <w:rPr>
          <w:rFonts w:hint="eastAsia"/>
          <w:highlight w:val="cyan"/>
          <w:lang w:eastAsia="zh-CN"/>
        </w:rPr>
        <w:t>扬帆</w:t>
      </w:r>
      <w:r>
        <w:rPr>
          <w:rFonts w:hint="eastAsia"/>
          <w:highlight w:val="cyan"/>
          <w:lang w:val="en-US" w:eastAsia="zh-CN"/>
        </w:rPr>
        <w:t>067</w:t>
      </w:r>
      <w:r>
        <w:rPr>
          <w:rFonts w:hint="eastAsia"/>
          <w:lang w:val="en-US" w:eastAsia="zh-CN"/>
        </w:rPr>
        <w:t>期净值型理财产品</w:t>
      </w:r>
    </w:p>
    <w:p>
      <w:pPr>
        <w:rPr>
          <w:rFonts w:hint="eastAsia"/>
        </w:rPr>
      </w:pPr>
    </w:p>
    <w:p>
      <w:pPr>
        <w:ind w:firstLine="420"/>
        <w:rPr>
          <w:rFonts w:hint="eastAsia"/>
          <w:highlight w:val="cyan"/>
          <w:lang w:val="en-US" w:eastAsia="zh-CN"/>
        </w:rPr>
      </w:pPr>
      <w:r>
        <w:rPr>
          <w:rFonts w:hint="eastAsia"/>
        </w:rPr>
        <w:t>产品编码：</w:t>
      </w:r>
      <w:r>
        <w:rPr>
          <w:rFonts w:hint="eastAsia"/>
          <w:highlight w:val="cyan"/>
          <w:lang w:val="en-US" w:eastAsia="zh-CN"/>
        </w:rPr>
        <w:t>yf067</w:t>
      </w:r>
    </w:p>
    <w:p>
      <w:pPr>
        <w:ind w:firstLine="420"/>
        <w:rPr>
          <w:rFonts w:hint="default" w:eastAsiaTheme="minorEastAsia"/>
          <w:lang w:val="en-US" w:eastAsia="zh-CN"/>
        </w:rPr>
      </w:pPr>
      <w:r>
        <w:rPr>
          <w:rFonts w:hint="eastAsia"/>
        </w:rPr>
        <w:t>登记编码：</w:t>
      </w:r>
      <w:r>
        <w:rPr>
          <w:rFonts w:hint="eastAsia"/>
          <w:highlight w:val="cyan"/>
        </w:rPr>
        <w:t>C108</w:t>
      </w:r>
      <w:r>
        <w:rPr>
          <w:rFonts w:hint="eastAsia"/>
          <w:highlight w:val="cyan"/>
          <w:lang w:val="en-US" w:eastAsia="zh-CN"/>
        </w:rPr>
        <w:t>9521000036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　　产品类型：</w:t>
      </w:r>
      <w:r>
        <w:rPr>
          <w:rFonts w:hint="eastAsia"/>
          <w:lang w:eastAsia="zh-CN"/>
        </w:rPr>
        <w:t>公募封闭式固定收益类净值型产品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　　风险等级：低风险</w:t>
      </w:r>
      <w:r>
        <w:rPr>
          <w:rFonts w:hint="eastAsia"/>
          <w:lang w:eastAsia="zh-CN"/>
        </w:rPr>
        <w:t>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发售对象：个人</w:t>
      </w:r>
      <w:r>
        <w:rPr>
          <w:rFonts w:hint="eastAsia"/>
          <w:lang w:eastAsia="zh-CN"/>
        </w:rPr>
        <w:t>及机构</w:t>
      </w:r>
      <w:r>
        <w:rPr>
          <w:rFonts w:hint="eastAsia"/>
        </w:rPr>
        <w:t>客户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业绩比较基准：</w:t>
      </w:r>
      <w:r>
        <w:rPr>
          <w:rFonts w:hint="eastAsia"/>
          <w:highlight w:val="cyan"/>
        </w:rPr>
        <w:t>4.</w:t>
      </w:r>
      <w:r>
        <w:rPr>
          <w:rFonts w:hint="eastAsia"/>
          <w:highlight w:val="cyan"/>
          <w:lang w:val="en-US" w:eastAsia="zh-CN"/>
        </w:rPr>
        <w:t>2</w:t>
      </w:r>
      <w:r>
        <w:rPr>
          <w:rFonts w:hint="eastAsia"/>
          <w:highlight w:val="cyan"/>
        </w:rPr>
        <w:t>%</w:t>
      </w:r>
    </w:p>
    <w:p>
      <w:pPr>
        <w:rPr>
          <w:rFonts w:hint="eastAsia"/>
        </w:rPr>
      </w:pPr>
    </w:p>
    <w:p>
      <w:pPr>
        <w:rPr>
          <w:rFonts w:hint="eastAsia"/>
          <w:highlight w:val="cyan"/>
        </w:rPr>
      </w:pPr>
      <w:r>
        <w:rPr>
          <w:rFonts w:hint="eastAsia"/>
        </w:rPr>
        <w:t>　　期限：</w:t>
      </w:r>
      <w:r>
        <w:rPr>
          <w:rFonts w:hint="eastAsia"/>
          <w:highlight w:val="cyan"/>
          <w:lang w:val="en-US" w:eastAsia="zh-CN"/>
        </w:rPr>
        <w:t>182</w:t>
      </w:r>
      <w:r>
        <w:rPr>
          <w:rFonts w:hint="eastAsia"/>
          <w:highlight w:val="cyan"/>
        </w:rPr>
        <w:t>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发行额度：</w:t>
      </w:r>
      <w:r>
        <w:rPr>
          <w:rFonts w:hint="eastAsia"/>
          <w:highlight w:val="cyan"/>
          <w:lang w:val="en-US" w:eastAsia="zh-CN"/>
        </w:rPr>
        <w:t>1.5</w:t>
      </w:r>
      <w:r>
        <w:rPr>
          <w:rFonts w:hint="eastAsia"/>
          <w:highlight w:val="cyan"/>
        </w:rPr>
        <w:t>亿元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募 集 期：</w:t>
      </w:r>
      <w:r>
        <w:rPr>
          <w:rFonts w:hint="eastAsia"/>
          <w:highlight w:val="cyan"/>
        </w:rPr>
        <w:t>2021年6月</w:t>
      </w:r>
      <w:r>
        <w:rPr>
          <w:rFonts w:hint="eastAsia"/>
          <w:highlight w:val="cyan"/>
          <w:lang w:val="en-US" w:eastAsia="zh-CN"/>
        </w:rPr>
        <w:t>1</w:t>
      </w:r>
      <w:r>
        <w:rPr>
          <w:rFonts w:hint="eastAsia"/>
          <w:highlight w:val="cyan"/>
        </w:rPr>
        <w:t>日-2021年6月7日</w:t>
      </w:r>
    </w:p>
    <w:p>
      <w:pPr>
        <w:rPr>
          <w:rFonts w:hint="eastAsia"/>
        </w:rPr>
      </w:pPr>
    </w:p>
    <w:p>
      <w:pPr>
        <w:rPr>
          <w:rFonts w:hint="eastAsia"/>
          <w:highlight w:val="cyan"/>
        </w:rPr>
      </w:pPr>
      <w:r>
        <w:rPr>
          <w:rFonts w:hint="eastAsia"/>
        </w:rPr>
        <w:t>　　起 息 日：</w:t>
      </w:r>
      <w:r>
        <w:rPr>
          <w:rFonts w:hint="eastAsia"/>
          <w:highlight w:val="cyan"/>
        </w:rPr>
        <w:t>2021年6月8日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到 期 日：</w:t>
      </w:r>
      <w:r>
        <w:rPr>
          <w:rFonts w:hint="eastAsia"/>
          <w:highlight w:val="cyan"/>
        </w:rPr>
        <w:t>2021年1</w:t>
      </w:r>
      <w:r>
        <w:rPr>
          <w:rFonts w:hint="eastAsia"/>
          <w:highlight w:val="cyan"/>
          <w:lang w:val="en-US" w:eastAsia="zh-CN"/>
        </w:rPr>
        <w:t>2</w:t>
      </w:r>
      <w:r>
        <w:rPr>
          <w:rFonts w:hint="eastAsia"/>
          <w:highlight w:val="cyan"/>
        </w:rPr>
        <w:t>月</w:t>
      </w:r>
      <w:r>
        <w:rPr>
          <w:rFonts w:hint="eastAsia"/>
          <w:highlight w:val="cyan"/>
          <w:lang w:val="en-US" w:eastAsia="zh-CN"/>
        </w:rPr>
        <w:t>7</w:t>
      </w:r>
      <w:r>
        <w:rPr>
          <w:rFonts w:hint="eastAsia"/>
          <w:highlight w:val="cyan"/>
        </w:rPr>
        <w:t>日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管理人：</w:t>
      </w:r>
      <w:r>
        <w:rPr>
          <w:rFonts w:hint="eastAsia"/>
          <w:lang w:eastAsia="zh-CN"/>
        </w:rPr>
        <w:t>烟台</w:t>
      </w:r>
      <w:r>
        <w:rPr>
          <w:rFonts w:hint="eastAsia"/>
        </w:rPr>
        <w:t>银行股份有限公司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适合的客户：风险评级为稳健型、平衡型、成长型、进取型投资者。</w:t>
      </w:r>
    </w:p>
    <w:p>
      <w:pPr>
        <w:rPr>
          <w:rFonts w:hint="eastAsia"/>
        </w:rPr>
      </w:pPr>
    </w:p>
    <w:p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E1822"/>
    <w:rsid w:val="73C90433"/>
    <w:rsid w:val="7CC23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sy</cp:lastModifiedBy>
  <dcterms:modified xsi:type="dcterms:W3CDTF">2021-06-18T01:45:27Z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1BAE180BCB5246BFBFCBE347AF50FF1E</vt:lpwstr>
  </property>
</Properties>
</file>